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26DB" w14:textId="77777777" w:rsidR="00AC11CD" w:rsidRDefault="00AC11CD"/>
    <w:p w14:paraId="1CBE5D4D" w14:textId="77777777" w:rsidR="00AC11CD" w:rsidRDefault="00AC11CD"/>
    <w:p w14:paraId="4E0E2039" w14:textId="77777777" w:rsidR="00AC11CD" w:rsidRDefault="00AC11CD"/>
    <w:p w14:paraId="0EF70EF7" w14:textId="77777777" w:rsidR="00AC11CD" w:rsidRDefault="00AC11CD"/>
    <w:p w14:paraId="3705CE8E" w14:textId="77777777" w:rsidR="00AC11CD" w:rsidRDefault="00AC11CD">
      <w:pPr>
        <w:pStyle w:val="Default"/>
      </w:pPr>
    </w:p>
    <w:p w14:paraId="74D1F998" w14:textId="77777777" w:rsidR="00AC11CD" w:rsidRDefault="002552AD">
      <w:pPr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8"/>
          <w:szCs w:val="44"/>
        </w:rPr>
        <w:t>SIMCOE MINOR BASEBALL ASSOCIATION</w:t>
      </w:r>
    </w:p>
    <w:p w14:paraId="36613E85" w14:textId="77777777" w:rsidR="00AC11CD" w:rsidRDefault="00AC11CD">
      <w:pPr>
        <w:rPr>
          <w:b/>
          <w:bCs/>
          <w:sz w:val="44"/>
          <w:szCs w:val="44"/>
        </w:rPr>
      </w:pPr>
    </w:p>
    <w:p w14:paraId="4BA8495C" w14:textId="77777777" w:rsidR="00AC11CD" w:rsidRDefault="002552AD">
      <w:r>
        <w:rPr>
          <w:noProof/>
        </w:rPr>
        <w:drawing>
          <wp:inline distT="0" distB="0" distL="0" distR="0" wp14:anchorId="35BFD94F" wp14:editId="1C007355">
            <wp:extent cx="6134100" cy="32099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2E7C" w14:textId="77777777" w:rsidR="00AC11CD" w:rsidRDefault="00AC11CD"/>
    <w:p w14:paraId="04EAF948" w14:textId="77777777" w:rsidR="00AC11CD" w:rsidRDefault="00AC11CD">
      <w:pPr>
        <w:pStyle w:val="Default"/>
      </w:pPr>
    </w:p>
    <w:p w14:paraId="4569F568" w14:textId="77777777" w:rsidR="00AC11CD" w:rsidRDefault="002552AD">
      <w:pPr>
        <w:rPr>
          <w:b/>
          <w:bCs/>
          <w:sz w:val="48"/>
          <w:szCs w:val="44"/>
        </w:rPr>
      </w:pPr>
      <w:r>
        <w:rPr>
          <w:sz w:val="24"/>
        </w:rPr>
        <w:t xml:space="preserve"> </w:t>
      </w:r>
      <w:r>
        <w:rPr>
          <w:b/>
          <w:bCs/>
          <w:sz w:val="48"/>
          <w:szCs w:val="44"/>
        </w:rPr>
        <w:t>VOLUNTEER SCREENING POLICY</w:t>
      </w:r>
    </w:p>
    <w:p w14:paraId="0CF85DBE" w14:textId="77777777" w:rsidR="00AC11CD" w:rsidRDefault="00AC11CD">
      <w:pPr>
        <w:rPr>
          <w:b/>
          <w:bCs/>
          <w:sz w:val="48"/>
          <w:szCs w:val="44"/>
        </w:rPr>
      </w:pPr>
    </w:p>
    <w:p w14:paraId="2F30F606" w14:textId="77777777" w:rsidR="00AC11CD" w:rsidRDefault="00AC11CD">
      <w:pPr>
        <w:rPr>
          <w:b/>
          <w:bCs/>
          <w:sz w:val="48"/>
          <w:szCs w:val="44"/>
        </w:rPr>
      </w:pPr>
    </w:p>
    <w:p w14:paraId="045B2045" w14:textId="77777777" w:rsidR="00AC11CD" w:rsidRDefault="00AC11CD">
      <w:pPr>
        <w:rPr>
          <w:b/>
          <w:bCs/>
          <w:sz w:val="48"/>
          <w:szCs w:val="44"/>
        </w:rPr>
      </w:pPr>
    </w:p>
    <w:p w14:paraId="36F1B39C" w14:textId="77777777" w:rsidR="00AC11CD" w:rsidRDefault="00AC11CD">
      <w:pPr>
        <w:rPr>
          <w:b/>
          <w:bCs/>
          <w:sz w:val="48"/>
          <w:szCs w:val="44"/>
        </w:rPr>
      </w:pPr>
    </w:p>
    <w:p w14:paraId="71843884" w14:textId="77777777" w:rsidR="00AC11CD" w:rsidRDefault="00AC11CD">
      <w:pPr>
        <w:rPr>
          <w:b/>
          <w:bCs/>
          <w:sz w:val="48"/>
          <w:szCs w:val="44"/>
        </w:rPr>
      </w:pPr>
    </w:p>
    <w:p w14:paraId="78791FC7" w14:textId="77777777" w:rsidR="00AC11CD" w:rsidRDefault="00AC11CD">
      <w:pPr>
        <w:rPr>
          <w:b/>
          <w:bCs/>
          <w:sz w:val="48"/>
          <w:szCs w:val="44"/>
        </w:rPr>
      </w:pPr>
    </w:p>
    <w:p w14:paraId="59C51100" w14:textId="61D3C798" w:rsidR="00AC11CD" w:rsidRDefault="002552AD" w:rsidP="002552AD">
      <w:pPr>
        <w:pStyle w:val="SMBAHeading1"/>
        <w:rPr>
          <w:rFonts w:ascii="Calibri" w:hAnsi="Calibri"/>
        </w:rPr>
      </w:pPr>
      <w:r>
        <w:t>Volunteer Screening Policy</w:t>
      </w:r>
    </w:p>
    <w:p w14:paraId="782A02A4" w14:textId="77777777" w:rsidR="00AC11CD" w:rsidRDefault="00AC11CD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7EB43F04" w14:textId="77777777" w:rsidR="00AC11CD" w:rsidRDefault="002552AD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As enforced by the SMBA executive Screening Lead:</w:t>
      </w:r>
    </w:p>
    <w:p w14:paraId="63E27CF4" w14:textId="77777777" w:rsidR="00AC11CD" w:rsidRDefault="002552A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 xml:space="preserve">All SMBA coaching staff and executive </w:t>
      </w:r>
      <w:r>
        <w:rPr>
          <w:rFonts w:eastAsia="Times New Roman" w:cs="Calibri"/>
          <w:color w:val="000000"/>
          <w:sz w:val="24"/>
          <w:szCs w:val="24"/>
          <w:lang w:val="en-CA" w:eastAsia="en-CA"/>
        </w:rPr>
        <w:t xml:space="preserve">members will have to follow the OBA screening policy.  </w:t>
      </w:r>
    </w:p>
    <w:p w14:paraId="02E08A44" w14:textId="77777777" w:rsidR="00AC11CD" w:rsidRDefault="002552A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All coaching staff and executive members will have to submit “VSP Appendix 2: Screening Disclosure Form” on their first year of volunteering.</w:t>
      </w:r>
    </w:p>
    <w:p w14:paraId="7B24FC36" w14:textId="77777777" w:rsidR="00AC11CD" w:rsidRDefault="002552A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 xml:space="preserve">The following years, </w:t>
      </w:r>
      <w:proofErr w:type="gramStart"/>
      <w:r>
        <w:rPr>
          <w:rFonts w:eastAsia="Times New Roman" w:cs="Calibri"/>
          <w:color w:val="000000"/>
          <w:sz w:val="24"/>
          <w:szCs w:val="24"/>
          <w:lang w:val="en-CA" w:eastAsia="en-CA"/>
        </w:rPr>
        <w:t>a ”VSP</w:t>
      </w:r>
      <w:proofErr w:type="gramEnd"/>
      <w:r>
        <w:rPr>
          <w:rFonts w:eastAsia="Times New Roman" w:cs="Calibri"/>
          <w:color w:val="000000"/>
          <w:sz w:val="24"/>
          <w:szCs w:val="24"/>
          <w:lang w:val="en-CA" w:eastAsia="en-CA"/>
        </w:rPr>
        <w:t xml:space="preserve"> Appendix 3: Screening Renewal Form” will have to be submitted annually.</w:t>
      </w:r>
    </w:p>
    <w:p w14:paraId="54EC9596" w14:textId="77777777" w:rsidR="00AC11CD" w:rsidRDefault="002552A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Anyone found guilty of deception on these forms will be removed from their SMBA role.</w:t>
      </w:r>
    </w:p>
    <w:p w14:paraId="1333708A" w14:textId="77777777" w:rsidR="00AC11CD" w:rsidRDefault="00AC11CD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</w:p>
    <w:p w14:paraId="377117D4" w14:textId="77777777" w:rsidR="00AC11CD" w:rsidRDefault="002552AD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 xml:space="preserve">The Screening Committee, as established by the SMBA Screening Lead annually, may decide that an individual has not passed </w:t>
      </w:r>
      <w:r>
        <w:rPr>
          <w:rFonts w:eastAsia="Times New Roman" w:cs="Calibri"/>
          <w:color w:val="000000"/>
          <w:sz w:val="24"/>
          <w:szCs w:val="24"/>
          <w:lang w:val="en-CA" w:eastAsia="en-CA"/>
        </w:rPr>
        <w:t>screening if the screening documentation reveals any of the following:</w:t>
      </w:r>
    </w:p>
    <w:p w14:paraId="08ABF49D" w14:textId="2F2F9427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Violent or threatening behaviours, including weapons-related offences</w:t>
      </w:r>
    </w:p>
    <w:p w14:paraId="47D3E148" w14:textId="1135C58E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S</w:t>
      </w:r>
      <w:r>
        <w:rPr>
          <w:rFonts w:eastAsia="Times New Roman" w:cs="Calibri"/>
          <w:color w:val="000000"/>
          <w:sz w:val="24"/>
          <w:szCs w:val="24"/>
          <w:lang w:val="en-CA" w:eastAsia="en-CA"/>
        </w:rPr>
        <w:t>exual offences</w:t>
      </w:r>
    </w:p>
    <w:p w14:paraId="2676747A" w14:textId="4E6B8AEA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Conduct against public morals</w:t>
      </w:r>
    </w:p>
    <w:p w14:paraId="295F46AF" w14:textId="1EAB368C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Substance or chemical abuse, such as possession and/or trafficking</w:t>
      </w:r>
    </w:p>
    <w:p w14:paraId="472783A9" w14:textId="08C944D8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Violations of a position of trust, such as theft or fraud</w:t>
      </w:r>
    </w:p>
    <w:p w14:paraId="51F2CD4D" w14:textId="46263105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Criminal driving offences, including but not limited to impaired driving</w:t>
      </w:r>
    </w:p>
    <w:p w14:paraId="6ABAD3D1" w14:textId="2FE0A571" w:rsidR="00AC11CD" w:rsidRPr="002552AD" w:rsidRDefault="002552AD" w:rsidP="002552A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sz w:val="24"/>
          <w:szCs w:val="24"/>
          <w:lang w:val="en-CA" w:eastAsia="en-CA"/>
        </w:rPr>
      </w:pPr>
      <w:r>
        <w:rPr>
          <w:rFonts w:eastAsia="Times New Roman" w:cs="Calibri"/>
          <w:color w:val="000000"/>
          <w:sz w:val="24"/>
          <w:szCs w:val="24"/>
          <w:lang w:val="en-CA" w:eastAsia="en-CA"/>
        </w:rPr>
        <w:t>Any offence involving children or vulnerable persons</w:t>
      </w:r>
    </w:p>
    <w:p w14:paraId="1C5CF8C2" w14:textId="77777777" w:rsidR="00AC11CD" w:rsidRDefault="00AC11CD">
      <w:pPr>
        <w:spacing w:line="240" w:lineRule="auto"/>
        <w:jc w:val="left"/>
        <w:rPr>
          <w:b/>
          <w:sz w:val="32"/>
          <w:szCs w:val="24"/>
          <w:lang w:val="en-CA"/>
        </w:rPr>
      </w:pPr>
    </w:p>
    <w:sectPr w:rsidR="00AC1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77" w:left="720" w:header="28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CD30" w14:textId="77777777" w:rsidR="002552AD" w:rsidRDefault="002552AD">
      <w:pPr>
        <w:spacing w:line="240" w:lineRule="auto"/>
      </w:pPr>
      <w:r>
        <w:separator/>
      </w:r>
    </w:p>
  </w:endnote>
  <w:endnote w:type="continuationSeparator" w:id="0">
    <w:p w14:paraId="7DD70F56" w14:textId="77777777" w:rsidR="002552AD" w:rsidRDefault="0025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3A11" w14:textId="77777777" w:rsidR="00AC11CD" w:rsidRDefault="00AC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0B67" w14:textId="77777777" w:rsidR="00AC11CD" w:rsidRDefault="002552AD">
    <w:pPr>
      <w:pStyle w:val="Footer"/>
      <w:jc w:val="left"/>
    </w:pPr>
    <w:r>
      <w:t xml:space="preserve">SMBA Volunteer Screening Policy, Revised November 18, </w:t>
    </w:r>
    <w:proofErr w:type="gramStart"/>
    <w:r>
      <w:t>2024</w:t>
    </w:r>
    <w:proofErr w:type="gramEnd"/>
    <w:r>
      <w:t xml:space="preserve"> </w:t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E71B" w14:textId="77777777" w:rsidR="00AC11CD" w:rsidRDefault="002552AD">
    <w:pPr>
      <w:pStyle w:val="Footer"/>
      <w:jc w:val="left"/>
    </w:pPr>
    <w:r>
      <w:t xml:space="preserve">SMBA Volunteer Screening Policy, Revised November 18, </w:t>
    </w:r>
    <w:proofErr w:type="gramStart"/>
    <w:r>
      <w:t>2024</w:t>
    </w:r>
    <w:proofErr w:type="gramEnd"/>
    <w:r>
      <w:t xml:space="preserve"> </w:t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C4CB" w14:textId="77777777" w:rsidR="002552AD" w:rsidRDefault="002552AD">
      <w:pPr>
        <w:spacing w:line="240" w:lineRule="auto"/>
      </w:pPr>
      <w:r>
        <w:separator/>
      </w:r>
    </w:p>
  </w:footnote>
  <w:footnote w:type="continuationSeparator" w:id="0">
    <w:p w14:paraId="4E0F6BB2" w14:textId="77777777" w:rsidR="002552AD" w:rsidRDefault="00255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9206" w14:textId="77777777" w:rsidR="00AC11CD" w:rsidRDefault="00AC1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C3BA" w14:textId="77777777" w:rsidR="00AC11CD" w:rsidRDefault="002552AD">
    <w:pPr>
      <w:pStyle w:val="Header"/>
      <w:ind w:left="-360"/>
    </w:pPr>
    <w:r>
      <w:rPr>
        <w:noProof/>
      </w:rPr>
      <w:drawing>
        <wp:inline distT="0" distB="0" distL="0" distR="0" wp14:anchorId="53D8AC30" wp14:editId="3A528A0D">
          <wp:extent cx="7372350" cy="96710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6672" w14:textId="77777777" w:rsidR="00AC11CD" w:rsidRDefault="002552AD">
    <w:pPr>
      <w:pStyle w:val="Header"/>
      <w:ind w:left="-360"/>
    </w:pPr>
    <w:r>
      <w:rPr>
        <w:noProof/>
      </w:rPr>
      <w:drawing>
        <wp:inline distT="0" distB="0" distL="0" distR="0" wp14:anchorId="0B86DBAF" wp14:editId="4FA67C93">
          <wp:extent cx="7372350" cy="9671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5CED"/>
    <w:multiLevelType w:val="multilevel"/>
    <w:tmpl w:val="8A92A6D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3F33A1"/>
    <w:multiLevelType w:val="multilevel"/>
    <w:tmpl w:val="B8308A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CE4F61"/>
    <w:multiLevelType w:val="multilevel"/>
    <w:tmpl w:val="DB3AE02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45857313">
    <w:abstractNumId w:val="0"/>
  </w:num>
  <w:num w:numId="2" w16cid:durableId="1320304029">
    <w:abstractNumId w:val="1"/>
  </w:num>
  <w:num w:numId="3" w16cid:durableId="117121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D"/>
    <w:rsid w:val="002552AD"/>
    <w:rsid w:val="00397BF1"/>
    <w:rsid w:val="00A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7151"/>
  <w15:docId w15:val="{57353186-8CCC-41B0-BAEB-B1864CB6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4F"/>
    <w:pPr>
      <w:spacing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5270F"/>
  </w:style>
  <w:style w:type="character" w:customStyle="1" w:styleId="FooterChar">
    <w:name w:val="Footer Char"/>
    <w:basedOn w:val="DefaultParagraphFont"/>
    <w:link w:val="Footer"/>
    <w:uiPriority w:val="99"/>
    <w:qFormat/>
    <w:rsid w:val="0075270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270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5270F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5270F"/>
    <w:pPr>
      <w:tabs>
        <w:tab w:val="center" w:pos="4680"/>
        <w:tab w:val="right" w:pos="9360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270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270F"/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D51"/>
    <w:pPr>
      <w:ind w:left="720"/>
      <w:contextualSpacing/>
    </w:pPr>
  </w:style>
  <w:style w:type="paragraph" w:customStyle="1" w:styleId="SMBAHeading1">
    <w:name w:val="SMBA Heading 1"/>
    <w:basedOn w:val="Normal"/>
    <w:qFormat/>
    <w:rsid w:val="002552AD"/>
    <w:pPr>
      <w:spacing w:line="240" w:lineRule="auto"/>
    </w:pPr>
    <w:rPr>
      <w:rFonts w:cs="Calibri"/>
      <w:b/>
      <w:bCs/>
      <w: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</dc:creator>
  <dc:description/>
  <cp:lastModifiedBy>andyeliesha andyeliesha</cp:lastModifiedBy>
  <cp:revision>5</cp:revision>
  <dcterms:created xsi:type="dcterms:W3CDTF">2024-11-11T23:39:00Z</dcterms:created>
  <dcterms:modified xsi:type="dcterms:W3CDTF">2024-11-24T18:33:00Z</dcterms:modified>
  <dc:language>en-CA</dc:language>
</cp:coreProperties>
</file>